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B" w:rsidRPr="000839FB" w:rsidRDefault="000839F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839FB">
        <w:rPr>
          <w:rFonts w:ascii="Times New Roman" w:hAnsi="Times New Roman" w:cs="Times New Roman"/>
          <w:sz w:val="24"/>
          <w:szCs w:val="24"/>
        </w:rPr>
        <w:br/>
      </w:r>
    </w:p>
    <w:p w:rsidR="000839FB" w:rsidRPr="000839FB" w:rsidRDefault="000839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РЕГИОНАЛЬНАЯ ЭНЕРГЕТИЧЕСКАЯ КОМИССИЯ СВЕРДЛОВСКОЙ ОБЛАСТИ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от 27 августа 2012 г. N 131-ПК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ПО ХОЛОДНОМУ И ГОРЯЧЕМУ ВОДОСНАБЖЕНИЮ, ВОДООТВЕДЕНИЮ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В ЖИЛЫХ ПОМЕЩЕНИЯХ НА ТЕРРИТОРИИ СВЕРДЛОВСКОЙ ОБЛАСТИ</w:t>
      </w:r>
    </w:p>
    <w:p w:rsidR="000839FB" w:rsidRPr="000839FB" w:rsidRDefault="000839F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39FB" w:rsidRPr="000839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РЭК Свердловской области от 13.12.2012 </w:t>
            </w:r>
            <w:hyperlink r:id="rId5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205-ПК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22.05.2013 </w:t>
            </w:r>
            <w:hyperlink r:id="rId6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20.05.2015 </w:t>
            </w:r>
            <w:hyperlink r:id="rId7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25.11.2015 </w:t>
            </w:r>
            <w:hyperlink r:id="rId8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167-ПК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25.05.2016 </w:t>
            </w:r>
            <w:hyperlink r:id="rId9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13.07.2016 </w:t>
            </w:r>
            <w:hyperlink r:id="rId10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31.05.2017 </w:t>
            </w:r>
            <w:hyperlink r:id="rId11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839FB" w:rsidRPr="000839FB" w:rsidRDefault="0008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9FB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12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Постановлениями Правительства Российской Федерации от 23.05.2006 </w:t>
      </w:r>
      <w:hyperlink r:id="rId13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N 306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4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N 354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5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13 ноября 2010 года N 1067-УГ "Об утверждении Положения о</w:t>
      </w:r>
      <w:proofErr w:type="gramEnd"/>
      <w:r w:rsidRPr="00083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9FB">
        <w:rPr>
          <w:rFonts w:ascii="Times New Roman" w:hAnsi="Times New Roman" w:cs="Times New Roman"/>
          <w:sz w:val="24"/>
          <w:szCs w:val="24"/>
        </w:rP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  <w:proofErr w:type="gramEnd"/>
    </w:p>
    <w:p w:rsidR="000839FB" w:rsidRPr="000839FB" w:rsidRDefault="00083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1. Утвердить с применением расчетного метода и ввести в действие с 01.09.2012 </w:t>
      </w:r>
      <w:hyperlink w:anchor="P36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по холодному и горячему водоснабжению, водоотведению в жилых помещениях на территории Свердловской области (кроме муниципального образования "город Екатеринбург") (прилагаются).</w:t>
      </w:r>
    </w:p>
    <w:p w:rsidR="000839FB" w:rsidRPr="000839FB" w:rsidRDefault="00083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39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9FB">
        <w:rPr>
          <w:rFonts w:ascii="Times New Roman" w:hAnsi="Times New Roman" w:cs="Times New Roman"/>
          <w:sz w:val="24"/>
          <w:szCs w:val="24"/>
        </w:rPr>
        <w:t xml:space="preserve"> ред. Постановлений РЭК Свердловской области от 22.05.2013 </w:t>
      </w:r>
      <w:hyperlink r:id="rId16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N 36-ПК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, от 31.05.2017 </w:t>
      </w:r>
      <w:hyperlink r:id="rId17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N 38-ПК</w:t>
        </w:r>
      </w:hyperlink>
      <w:r w:rsidRPr="000839FB">
        <w:rPr>
          <w:rFonts w:ascii="Times New Roman" w:hAnsi="Times New Roman" w:cs="Times New Roman"/>
          <w:sz w:val="24"/>
          <w:szCs w:val="24"/>
        </w:rPr>
        <w:t>)</w:t>
      </w:r>
    </w:p>
    <w:p w:rsidR="000839FB" w:rsidRPr="000839FB" w:rsidRDefault="00083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1.1 - 1.1.4. Утратили силу. - </w:t>
      </w:r>
      <w:hyperlink r:id="rId18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РЭК Свердловской области от 13.07.2016 N 60-ПК.</w:t>
      </w:r>
    </w:p>
    <w:p w:rsidR="000839FB" w:rsidRPr="000839FB" w:rsidRDefault="00083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и горячему водоснабжению, водоотведению </w:t>
      </w:r>
      <w:proofErr w:type="gramStart"/>
      <w:r w:rsidRPr="000839FB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0839FB">
        <w:rPr>
          <w:rFonts w:ascii="Times New Roman" w:hAnsi="Times New Roman" w:cs="Times New Roman"/>
          <w:sz w:val="24"/>
          <w:szCs w:val="24"/>
        </w:rPr>
        <w:t xml:space="preserve"> в силу настоящего Постановления.</w:t>
      </w:r>
    </w:p>
    <w:p w:rsidR="000839FB" w:rsidRPr="000839FB" w:rsidRDefault="00083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3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9F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председателя РЭК Свердловской области Обухова А.Ю.</w:t>
      </w:r>
    </w:p>
    <w:p w:rsidR="000839FB" w:rsidRPr="000839FB" w:rsidRDefault="00083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"Областной газете".</w:t>
      </w:r>
    </w:p>
    <w:p w:rsidR="000839FB" w:rsidRPr="000839FB" w:rsidRDefault="000839F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lastRenderedPageBreak/>
        <w:t>Региональной энергетической комиссии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В.В.ГРИШАНОВ</w:t>
      </w: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Утверждены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от 27 августа 2012 г. N 131-ПК</w:t>
      </w: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839FB">
        <w:rPr>
          <w:rFonts w:ascii="Times New Roman" w:hAnsi="Times New Roman" w:cs="Times New Roman"/>
          <w:sz w:val="24"/>
          <w:szCs w:val="24"/>
        </w:rPr>
        <w:t>НОРМАТИВЫ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ПОТРЕБЛЕНИЯ КОММУНАЛЬНЫХ УСЛУГ ПО ХОЛОДНОМУ И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ГОРЯЧЕМУ ВОДОСНАБЖЕНИЮ, ВОДООТВЕДЕНИЮ В ЖИЛЫХ ПОМЕЩЕНИЯХ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0839FB" w:rsidRPr="000839FB" w:rsidRDefault="000839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(КРОМЕ МУНИЦИПАЛЬНОГО ОБРАЗОВАНИЯ "ГОРОД ЕКАТЕРИНБУРГ")</w:t>
      </w:r>
    </w:p>
    <w:p w:rsidR="000839FB" w:rsidRPr="000839FB" w:rsidRDefault="000839F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39FB" w:rsidRPr="000839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РЭК Свердловской области</w:t>
            </w:r>
            <w:proofErr w:type="gramEnd"/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22.05.2013 </w:t>
            </w:r>
            <w:hyperlink r:id="rId19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31.05.2017 </w:t>
            </w:r>
            <w:hyperlink r:id="rId20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38-ПК</w:t>
              </w:r>
            </w:hyperlink>
            <w:r w:rsidRPr="000839F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721"/>
        <w:gridCol w:w="2778"/>
        <w:gridCol w:w="2721"/>
      </w:tblGrid>
      <w:tr w:rsidR="000839FB" w:rsidRPr="000839FB">
        <w:tc>
          <w:tcPr>
            <w:tcW w:w="9045" w:type="dxa"/>
            <w:gridSpan w:val="4"/>
          </w:tcPr>
          <w:p w:rsidR="000839FB" w:rsidRPr="000839FB" w:rsidRDefault="000839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И ГОРЯЧИМ ВОДОСНАБЖЕНИЕМ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без душа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ВОДОСНАБЖЕНИЕМ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газоснабжением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газоснабжением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душа с газоснабжением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водонагревателями на твердом топливе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водонагревателями на твердом топливе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с водонагревателями на твердом топливе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емкостными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с емкостными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проточными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с проточными газовыми или электрическими водонагревателями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подогревом воды бойлером, установленным в жилом помещении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ваннами длиной 1500 - 1700 мм 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и душевыми в секции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сидячими ваннами длиной 1200 мм 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сидячими ваннами длиной 1200 мм и душевыми в секции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без душа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ваннами длиной 1500 - 1700 мм 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и душевыми в секции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общими сидячими ваннами длиной 1200 мм и душевыми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с сидячими ваннами длиной 1200 мм и душевыми в секции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0839FB" w:rsidRPr="000839FB">
        <w:tc>
          <w:tcPr>
            <w:tcW w:w="825" w:type="dxa"/>
            <w:vMerge w:val="restart"/>
          </w:tcPr>
          <w:p w:rsidR="000839FB" w:rsidRPr="000839FB" w:rsidRDefault="000839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0839FB" w:rsidRPr="000839FB">
        <w:tc>
          <w:tcPr>
            <w:tcW w:w="825" w:type="dxa"/>
            <w:vMerge/>
          </w:tcPr>
          <w:p w:rsidR="000839FB" w:rsidRPr="000839FB" w:rsidRDefault="000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ВОДОСНАБЖЕНИЕМ ПРИ НАЛИЧИИ ВОДОПРОВОДНОГО ВВОДА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  <w:gridSpan w:val="3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0839FB" w:rsidRPr="000839FB">
        <w:tc>
          <w:tcPr>
            <w:tcW w:w="825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778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0839FB" w:rsidRPr="000839FB">
        <w:tblPrEx>
          <w:tblBorders>
            <w:insideH w:val="nil"/>
          </w:tblBorders>
        </w:tblPrEx>
        <w:tc>
          <w:tcPr>
            <w:tcW w:w="9045" w:type="dxa"/>
            <w:gridSpan w:val="4"/>
          </w:tcPr>
          <w:p w:rsidR="000839FB" w:rsidRPr="000839FB" w:rsidRDefault="000839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  <w:p w:rsidR="000839FB" w:rsidRPr="000839FB" w:rsidRDefault="0008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силу. - </w:t>
            </w:r>
            <w:hyperlink r:id="rId21" w:history="1">
              <w:r w:rsidRPr="000839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0839FB">
              <w:rPr>
                <w:rFonts w:ascii="Times New Roman" w:hAnsi="Times New Roman" w:cs="Times New Roman"/>
                <w:sz w:val="24"/>
                <w:szCs w:val="24"/>
              </w:rPr>
              <w:t xml:space="preserve"> РЭК Свердловской области</w:t>
            </w:r>
          </w:p>
          <w:p w:rsidR="000839FB" w:rsidRPr="000839FB" w:rsidRDefault="0008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FB">
              <w:rPr>
                <w:rFonts w:ascii="Times New Roman" w:hAnsi="Times New Roman" w:cs="Times New Roman"/>
                <w:sz w:val="24"/>
                <w:szCs w:val="24"/>
              </w:rPr>
              <w:t>от 31.05.2017 N 38-ПК</w:t>
            </w:r>
          </w:p>
        </w:tc>
      </w:tr>
    </w:tbl>
    <w:p w:rsidR="000839FB" w:rsidRPr="000839FB" w:rsidRDefault="0008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Примечание утратило силу. - </w:t>
      </w:r>
      <w:hyperlink r:id="rId22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РЭК Свердловской области от 31.05.2017 N 38-ПК.</w:t>
      </w: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lastRenderedPageBreak/>
        <w:t>РЭК Свердловской области</w:t>
      </w:r>
    </w:p>
    <w:p w:rsidR="000839FB" w:rsidRPr="000839FB" w:rsidRDefault="000839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>от 27 августа 2012 г. N 131-ПК</w:t>
      </w: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FB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23" w:history="1">
        <w:r w:rsidRPr="000839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839FB">
        <w:rPr>
          <w:rFonts w:ascii="Times New Roman" w:hAnsi="Times New Roman" w:cs="Times New Roman"/>
          <w:sz w:val="24"/>
          <w:szCs w:val="24"/>
        </w:rPr>
        <w:t xml:space="preserve"> РЭК Свердловской области от 13.07.2016 N 60-ПК.</w:t>
      </w: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9FB" w:rsidRPr="000839FB" w:rsidRDefault="000839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1504" w:rsidRDefault="00D51504"/>
    <w:sectPr w:rsidR="00D51504" w:rsidSect="005E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FB"/>
    <w:rsid w:val="000839FB"/>
    <w:rsid w:val="00D5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69848EF6D9C0D0E03A9AA68F8586BC548D9DF2927B1026A31EB612E0706320CE2C1E3CD0FCB9E7ECC1E2Ex9E7E" TargetMode="External"/><Relationship Id="rId13" Type="http://schemas.openxmlformats.org/officeDocument/2006/relationships/hyperlink" Target="consultantplus://offline/ref=CA369848EF6D9C0D0E03A9A97A940661C6448ED12922BB52316CED36715700674CA2C7B6x8EAE" TargetMode="External"/><Relationship Id="rId18" Type="http://schemas.openxmlformats.org/officeDocument/2006/relationships/hyperlink" Target="consultantplus://offline/ref=CA369848EF6D9C0D0E03A9AA68F8586BC548D9DF2926B8066E3CEB612E0706320CE2C1E3CD0FCB9E7ECC1E2Ex9E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369848EF6D9C0D0E03A9AA68F8586BC548D9DF2A21B0016A3AEB612E0706320CE2C1E3CD0FCB9E7ECC1E2Fx9E6E" TargetMode="External"/><Relationship Id="rId7" Type="http://schemas.openxmlformats.org/officeDocument/2006/relationships/hyperlink" Target="consultantplus://offline/ref=CA369848EF6D9C0D0E03A9AA68F8586BC548D9DF2924B1046E38EB612E0706320CE2C1E3CD0FCB9E7ECC1E2Ex9E7E" TargetMode="External"/><Relationship Id="rId12" Type="http://schemas.openxmlformats.org/officeDocument/2006/relationships/hyperlink" Target="consultantplus://offline/ref=CA369848EF6D9C0D0E03A9A97A940661C64B80D02122BB52316CED36715700674CA2C7B0x8E7E" TargetMode="External"/><Relationship Id="rId17" Type="http://schemas.openxmlformats.org/officeDocument/2006/relationships/hyperlink" Target="consultantplus://offline/ref=CA369848EF6D9C0D0E03A9AA68F8586BC548D9DF2A21B0016A3AEB612E0706320CE2C1E3CD0FCB9E7ECC1E2Fx9E3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369848EF6D9C0D0E03A9AA68F8586BC548D9DF2920B8066839EB612E0706320CE2C1E3CD0FCB9E7ECC1E2Ex9E5E" TargetMode="External"/><Relationship Id="rId20" Type="http://schemas.openxmlformats.org/officeDocument/2006/relationships/hyperlink" Target="consultantplus://offline/ref=CA369848EF6D9C0D0E03A9AA68F8586BC548D9DF2A21B0016A3AEB612E0706320CE2C1E3CD0FCB9E7ECC1E2Fx9E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69848EF6D9C0D0E03A9AA68F8586BC548D9DF2920B8066839EB612E0706320CE2C1E3CD0FCB9E7ECC1E2Ex9E7E" TargetMode="External"/><Relationship Id="rId11" Type="http://schemas.openxmlformats.org/officeDocument/2006/relationships/hyperlink" Target="consultantplus://offline/ref=CA369848EF6D9C0D0E03A9AA68F8586BC548D9DF2A21B0016A3AEB612E0706320CE2C1E3CD0FCB9E7ECC1E2Ex9EB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A369848EF6D9C0D0E03A9AA68F8586BC548D9DF2920B1026E3EEB612E0706320CE2C1E3CD0FCB9E7ECC1E2Ex9E5E" TargetMode="External"/><Relationship Id="rId15" Type="http://schemas.openxmlformats.org/officeDocument/2006/relationships/hyperlink" Target="consultantplus://offline/ref=CA369848EF6D9C0D0E03A9AA68F8586BC548D9DF2A21B70D6E38EB612E0706320CE2C1E3CD0FCB9E7ECC1D2Ex9E5E" TargetMode="External"/><Relationship Id="rId23" Type="http://schemas.openxmlformats.org/officeDocument/2006/relationships/hyperlink" Target="consultantplus://offline/ref=CA369848EF6D9C0D0E03A9AA68F8586BC548D9DF2926B8066E3CEB612E0706320CE2C1E3CD0FCB9E7ECC1E2Ex9EAE" TargetMode="External"/><Relationship Id="rId10" Type="http://schemas.openxmlformats.org/officeDocument/2006/relationships/hyperlink" Target="consultantplus://offline/ref=CA369848EF6D9C0D0E03A9AA68F8586BC548D9DF2926B8066E3CEB612E0706320CE2C1E3CD0FCB9E7ECC1E2Ex9E5E" TargetMode="External"/><Relationship Id="rId19" Type="http://schemas.openxmlformats.org/officeDocument/2006/relationships/hyperlink" Target="consultantplus://offline/ref=CA369848EF6D9C0D0E03A9AA68F8586BC548D9DF2920B8066839EB612E0706320CE2C1E3CD0FCB9E7ECC1E2Ex9E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369848EF6D9C0D0E03A9AA68F8586BC548D9DF2926B400653AEB612E0706320CE2C1E3CD0FCB9E7ECC1E2Ex9E7E" TargetMode="External"/><Relationship Id="rId14" Type="http://schemas.openxmlformats.org/officeDocument/2006/relationships/hyperlink" Target="consultantplus://offline/ref=CA369848EF6D9C0D0E03A9A97A940661C64480D42F20BB52316CED36715700674CA2C7B68E4BC69Dx7EAE" TargetMode="External"/><Relationship Id="rId22" Type="http://schemas.openxmlformats.org/officeDocument/2006/relationships/hyperlink" Target="consultantplus://offline/ref=CA369848EF6D9C0D0E03A9AA68F8586BC548D9DF2A21B0016A3AEB612E0706320CE2C1E3CD0FCB9E7ECC1E2Fx9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2018-02-09T04:04:00Z</dcterms:created>
  <dcterms:modified xsi:type="dcterms:W3CDTF">2018-02-09T04:06:00Z</dcterms:modified>
</cp:coreProperties>
</file>